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etter Gothic Std Bold" w:cs="Letter Gothic Std Bold" w:eastAsia="Letter Gothic Std Bold" w:hAnsi="Letter Gothic Std Bo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Please email this completed form to: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0000ff"/>
            <w:u w:val="single"/>
            <w:rtl w:val="0"/>
          </w:rPr>
          <w:t xml:space="preserve">admin@theatreworks.org.au</w:t>
        </w:r>
      </w:hyperlink>
      <w:r w:rsidDel="00000000" w:rsidR="00000000" w:rsidRPr="00000000">
        <w:rPr>
          <w:rFonts w:ascii="Arial" w:cs="Arial" w:eastAsia="Arial" w:hAnsi="Arial"/>
          <w:smallCaps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For more info contact: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 (03) 9534 3388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-38095</wp:posOffset>
            </wp:positionH>
            <wp:positionV relativeFrom="paragraph">
              <wp:posOffset>-726435</wp:posOffset>
            </wp:positionV>
            <wp:extent cx="1700213" cy="305320"/>
            <wp:effectExtent b="0" l="0" r="0" t="0"/>
            <wp:wrapSquare wrapText="bothSides" distB="0" distT="0" distL="0" distR="0"/>
            <wp:docPr descr="main logo no tagline@JPG-300x-100" id="5" name="image1.jpg"/>
            <a:graphic>
              <a:graphicData uri="http://schemas.openxmlformats.org/drawingml/2006/picture">
                <pic:pic>
                  <pic:nvPicPr>
                    <pic:cNvPr descr="main logo no tagline@JPG-300x-10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0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6"/>
        <w:gridCol w:w="2613"/>
        <w:gridCol w:w="2627"/>
        <w:tblGridChange w:id="0">
          <w:tblGrid>
            <w:gridCol w:w="5216"/>
            <w:gridCol w:w="2613"/>
            <w:gridCol w:w="26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Teacher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Position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 Address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Postcode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Telephone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mobile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Regional and low ICSEA school / $20 (per student)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Metro schools: $30 (per student)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Accompanying teachers: Free (up to 2 per group of 20)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Additional teachers: $40 per ticket</w:t>
      </w:r>
    </w:p>
    <w:tbl>
      <w:tblPr>
        <w:tblStyle w:val="Table2"/>
        <w:tblW w:w="10178.0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3"/>
        <w:gridCol w:w="990"/>
        <w:gridCol w:w="1095"/>
        <w:gridCol w:w="1155"/>
        <w:gridCol w:w="1185"/>
        <w:gridCol w:w="1485"/>
        <w:gridCol w:w="1515"/>
        <w:gridCol w:w="1080"/>
        <w:tblGridChange w:id="0">
          <w:tblGrid>
            <w:gridCol w:w="1673"/>
            <w:gridCol w:w="990"/>
            <w:gridCol w:w="1095"/>
            <w:gridCol w:w="1155"/>
            <w:gridCol w:w="1185"/>
            <w:gridCol w:w="1485"/>
            <w:gridCol w:w="151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30 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2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3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4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4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5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5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6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9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10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10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11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11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12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12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13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0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16 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17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17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18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18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19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19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20 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 are offering additional flexibility through our refund policy at this time, having regard to the uncertainties posed by COVID-19: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tickets are cancelled by Theatre Works for any reason in connection with COVID-19, you will be entitled to a full refund of every ticket price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also be entitled to a refund or exchange if you or a member of your booking party falls into any of these categories: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You or they are required to self-isolate or quarantine (and the event falls within the isolation/quarantine period) due to: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being a confirmed case of COVID-19; or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having close contact with a confirmed case of COVID-19; or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living in or having been in a high risk area within Australia; or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having returned from overseas.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You or they have COVID-19 symptoms, have been tested for COVID-19 and are awaiting test results (and the event falls within the period of awaiting test results). The symptoms of COVID-19 include: fever, chills or sweats, cough, sore throat, shortness of breath, runny nose or loss of sense of smell.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must contact us as soon as possible if you or a member of your booking party falls into any of these categories.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etter Gothic Std Bold"/>
  <w:font w:name="SignalNo1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cont. second page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MEDEA: Out of the Mouths of Babes</w:t>
    </w:r>
  </w:p>
  <w:p w:rsidR="00000000" w:rsidDel="00000000" w:rsidP="00000000" w:rsidRDefault="00000000" w:rsidRPr="00000000" w14:paraId="000000F6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SCHOOL BOOKING FORM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theatreworks.org.au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/i10586CI08OjNhHhzXG0MMMw==">AMUW2mV8gYIvhu7B8+9TYeVrz5jUzuH3xNLu16ureYf0fikpwSeGx9WRlEsYzTy/InbJyT+zBIEa4rTpBgGOxylJZNPan7VjO4OQEDb/ncKA+ojiRHxswP0=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